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24" w:rsidRPr="00E64924" w:rsidRDefault="00E64924" w:rsidP="00E6492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spellStart"/>
      <w:r w:rsidRPr="00E6492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ИП-собственники</w:t>
      </w:r>
      <w:proofErr w:type="spellEnd"/>
      <w:r w:rsidRPr="00E6492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участков не </w:t>
      </w:r>
      <w:proofErr w:type="gramStart"/>
      <w:r w:rsidRPr="00E6492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освобождены</w:t>
      </w:r>
      <w:proofErr w:type="gramEnd"/>
      <w:r w:rsidRPr="00E6492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от земельного налога, в том числе, при УСН</w:t>
      </w:r>
    </w:p>
    <w:p w:rsidR="00E64924" w:rsidRPr="00E64924" w:rsidRDefault="00E64924" w:rsidP="00E6492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64924">
        <w:rPr>
          <w:rFonts w:ascii="Arial" w:eastAsia="Times New Roman" w:hAnsi="Arial" w:cs="Arial"/>
          <w:color w:val="333333"/>
          <w:sz w:val="21"/>
          <w:szCs w:val="21"/>
        </w:rPr>
        <w:t>В письме от 21.02.18 № </w:t>
      </w:r>
      <w:hyperlink r:id="rId4" w:history="1">
        <w:r w:rsidRPr="00E64924">
          <w:rPr>
            <w:rFonts w:ascii="Arial" w:eastAsia="Times New Roman" w:hAnsi="Arial" w:cs="Arial"/>
            <w:color w:val="428BCA"/>
            <w:sz w:val="21"/>
          </w:rPr>
          <w:t>03-05-06-02/10794</w:t>
        </w:r>
      </w:hyperlink>
      <w:r w:rsidRPr="00E64924">
        <w:rPr>
          <w:rFonts w:ascii="Arial" w:eastAsia="Times New Roman" w:hAnsi="Arial" w:cs="Arial"/>
          <w:color w:val="333333"/>
          <w:sz w:val="21"/>
          <w:szCs w:val="21"/>
        </w:rPr>
        <w:t> Минфин напомнил, что </w:t>
      </w:r>
      <w:hyperlink r:id="rId5" w:tooltip="земельный налог (определение, описание, подробности)" w:history="1">
        <w:r w:rsidRPr="00E64924">
          <w:rPr>
            <w:rFonts w:ascii="Arial" w:eastAsia="Times New Roman" w:hAnsi="Arial" w:cs="Arial"/>
            <w:color w:val="428BCA"/>
            <w:sz w:val="21"/>
          </w:rPr>
          <w:t>земельный налог</w:t>
        </w:r>
      </w:hyperlink>
      <w:r w:rsidRPr="00E64924">
        <w:rPr>
          <w:rFonts w:ascii="Arial" w:eastAsia="Times New Roman" w:hAnsi="Arial" w:cs="Arial"/>
          <w:color w:val="333333"/>
          <w:sz w:val="21"/>
          <w:szCs w:val="21"/>
        </w:rPr>
        <w:t> входит в систему имущественных налогов, взимаемых вне зависимости от факта использования участка.</w:t>
      </w:r>
    </w:p>
    <w:p w:rsidR="00E64924" w:rsidRPr="00E64924" w:rsidRDefault="00E64924" w:rsidP="00E6492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64924">
        <w:rPr>
          <w:rFonts w:ascii="Arial" w:eastAsia="Times New Roman" w:hAnsi="Arial" w:cs="Arial"/>
          <w:color w:val="333333"/>
          <w:sz w:val="21"/>
          <w:szCs w:val="21"/>
        </w:rPr>
        <w:t>ИП на УСН освобождены от </w:t>
      </w:r>
      <w:hyperlink r:id="rId6" w:tooltip="НДФЛ (определение, описание, подробности)" w:history="1">
        <w:r w:rsidRPr="00E64924">
          <w:rPr>
            <w:rFonts w:ascii="Arial" w:eastAsia="Times New Roman" w:hAnsi="Arial" w:cs="Arial"/>
            <w:color w:val="428BCA"/>
            <w:sz w:val="21"/>
          </w:rPr>
          <w:t>НДФЛ</w:t>
        </w:r>
      </w:hyperlink>
      <w:r w:rsidRPr="00E64924">
        <w:rPr>
          <w:rFonts w:ascii="Arial" w:eastAsia="Times New Roman" w:hAnsi="Arial" w:cs="Arial"/>
          <w:color w:val="333333"/>
          <w:sz w:val="21"/>
          <w:szCs w:val="21"/>
        </w:rPr>
        <w:t xml:space="preserve">, налога на имущество </w:t>
      </w:r>
      <w:proofErr w:type="spellStart"/>
      <w:r w:rsidRPr="00E64924">
        <w:rPr>
          <w:rFonts w:ascii="Arial" w:eastAsia="Times New Roman" w:hAnsi="Arial" w:cs="Arial"/>
          <w:color w:val="333333"/>
          <w:sz w:val="21"/>
          <w:szCs w:val="21"/>
        </w:rPr>
        <w:t>физлиц</w:t>
      </w:r>
      <w:proofErr w:type="spellEnd"/>
      <w:r w:rsidRPr="00E64924">
        <w:rPr>
          <w:rFonts w:ascii="Arial" w:eastAsia="Times New Roman" w:hAnsi="Arial" w:cs="Arial"/>
          <w:color w:val="333333"/>
          <w:sz w:val="21"/>
          <w:szCs w:val="21"/>
        </w:rPr>
        <w:t xml:space="preserve"> и </w:t>
      </w:r>
      <w:hyperlink r:id="rId7" w:tooltip="НДС (определение, описание, подробности)" w:history="1">
        <w:r w:rsidRPr="00E64924">
          <w:rPr>
            <w:rFonts w:ascii="Arial" w:eastAsia="Times New Roman" w:hAnsi="Arial" w:cs="Arial"/>
            <w:color w:val="428BCA"/>
            <w:sz w:val="21"/>
          </w:rPr>
          <w:t>НДС</w:t>
        </w:r>
      </w:hyperlink>
      <w:r w:rsidRPr="00E64924">
        <w:rPr>
          <w:rFonts w:ascii="Arial" w:eastAsia="Times New Roman" w:hAnsi="Arial" w:cs="Arial"/>
          <w:color w:val="333333"/>
          <w:sz w:val="21"/>
          <w:szCs w:val="21"/>
        </w:rPr>
        <w:t>, а иные налоги уплачиваются ИП на УСН в соответствии с законодательством о налогах и сборах.</w:t>
      </w:r>
    </w:p>
    <w:p w:rsidR="00E64924" w:rsidRPr="00E64924" w:rsidRDefault="00E64924" w:rsidP="00E6492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64924">
        <w:rPr>
          <w:rFonts w:ascii="Arial" w:eastAsia="Times New Roman" w:hAnsi="Arial" w:cs="Arial"/>
          <w:color w:val="333333"/>
          <w:sz w:val="21"/>
          <w:szCs w:val="21"/>
        </w:rPr>
        <w:t>Так что ИП на УСН, обладающие земельными участками на праве собственности, не освобождаются от уплаты земельного налога.</w:t>
      </w:r>
    </w:p>
    <w:p w:rsidR="00D46D87" w:rsidRDefault="00D46D87"/>
    <w:sectPr w:rsidR="00D4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924"/>
    <w:rsid w:val="00D46D87"/>
    <w:rsid w:val="00E6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4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terms/taxation/nd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taxation/ndfl.html" TargetMode="External"/><Relationship Id="rId5" Type="http://schemas.openxmlformats.org/officeDocument/2006/relationships/hyperlink" Target="https://www.audit-it.ru/terms/taxation/zemelnyy_nalog.html" TargetMode="External"/><Relationship Id="rId4" Type="http://schemas.openxmlformats.org/officeDocument/2006/relationships/hyperlink" Target="https://www.audit-it.ru/law/account/94299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2018-03-28T09:10:00Z</dcterms:created>
  <dcterms:modified xsi:type="dcterms:W3CDTF">2018-03-28T09:10:00Z</dcterms:modified>
</cp:coreProperties>
</file>